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28" w:rsidRDefault="007F380F" w:rsidP="00D82328">
      <w:pPr>
        <w:spacing w:line="240" w:lineRule="auto"/>
        <w:jc w:val="center"/>
      </w:pPr>
      <w:r>
        <w:rPr>
          <w:noProof/>
        </w:rPr>
        <w:pict>
          <v:rect id="_x0000_s1028" style="position:absolute;left:0;text-align:left;margin-left:523.65pt;margin-top:-.3pt;width:243.9pt;height:549pt;z-index:251662336" strokeweight="4.5pt">
            <v:stroke linestyle="thinThick"/>
            <v:textbox style="mso-next-textbox:#_x0000_s1028">
              <w:txbxContent>
                <w:p w:rsidR="00F71398" w:rsidRDefault="00D82328" w:rsidP="00F71398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7139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«КОМПЛЕКСНЫЙ ЦЕНТР СОЦИАЛЬНОГО ОБСЛУЖИВАНИЯ НАСЕЛЕНИЯ</w:t>
                  </w:r>
                </w:p>
                <w:p w:rsidR="00D82328" w:rsidRPr="00F71398" w:rsidRDefault="00A7137A" w:rsidP="00F71398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7139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«КЕЖЕМСКИЙ</w:t>
                  </w:r>
                  <w:r w:rsidR="00D82328" w:rsidRPr="00F7139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»</w:t>
                  </w:r>
                </w:p>
                <w:p w:rsidR="00D82328" w:rsidRDefault="00D82328" w:rsidP="00D82328">
                  <w:pPr>
                    <w:pStyle w:val="ConsPlusTitle"/>
                    <w:widowControl/>
                    <w:jc w:val="center"/>
                    <w:outlineLvl w:val="0"/>
                  </w:pPr>
                </w:p>
                <w:p w:rsidR="00D82328" w:rsidRDefault="00D82328" w:rsidP="00D82328">
                  <w:pPr>
                    <w:pStyle w:val="ConsPlusTitle"/>
                    <w:widowControl/>
                    <w:jc w:val="center"/>
                    <w:outlineLvl w:val="0"/>
                  </w:pPr>
                </w:p>
                <w:p w:rsidR="00D82328" w:rsidRDefault="002732ED" w:rsidP="00D82328">
                  <w:pPr>
                    <w:pStyle w:val="ConsPlusTitle"/>
                    <w:widowControl/>
                    <w:jc w:val="center"/>
                    <w:outlineLvl w:val="0"/>
                    <w:rPr>
                      <w:color w:val="C0504D" w:themeColor="accent2"/>
                      <w:sz w:val="40"/>
                      <w:szCs w:val="40"/>
                    </w:rPr>
                  </w:pPr>
                  <w:r>
                    <w:rPr>
                      <w:color w:val="C0504D" w:themeColor="accent2"/>
                      <w:sz w:val="40"/>
                      <w:szCs w:val="40"/>
                    </w:rPr>
                    <w:t xml:space="preserve">СТАРОСТЬ </w:t>
                  </w:r>
                </w:p>
                <w:p w:rsidR="002732ED" w:rsidRPr="00CF439F" w:rsidRDefault="002732ED" w:rsidP="00D82328">
                  <w:pPr>
                    <w:pStyle w:val="ConsPlusTitle"/>
                    <w:widowControl/>
                    <w:jc w:val="center"/>
                    <w:outlineLvl w:val="0"/>
                    <w:rPr>
                      <w:color w:val="C0504D" w:themeColor="accent2"/>
                      <w:sz w:val="40"/>
                      <w:szCs w:val="40"/>
                    </w:rPr>
                  </w:pPr>
                  <w:r>
                    <w:rPr>
                      <w:color w:val="C0504D" w:themeColor="accent2"/>
                      <w:sz w:val="40"/>
                      <w:szCs w:val="40"/>
                    </w:rPr>
                    <w:t xml:space="preserve">БЕЗ </w:t>
                  </w:r>
                  <w:r>
                    <w:rPr>
                      <w:color w:val="C0504D" w:themeColor="accent2"/>
                      <w:sz w:val="40"/>
                      <w:szCs w:val="40"/>
                    </w:rPr>
                    <w:br/>
                    <w:t>НАСИЛИЯ</w:t>
                  </w:r>
                </w:p>
                <w:p w:rsidR="00D82328" w:rsidRDefault="00D82328" w:rsidP="00D82328">
                  <w:pPr>
                    <w:pStyle w:val="ConsPlusTitle"/>
                    <w:widowControl/>
                    <w:jc w:val="center"/>
                    <w:outlineLvl w:val="0"/>
                  </w:pPr>
                </w:p>
                <w:p w:rsidR="00D82328" w:rsidRDefault="00D82328" w:rsidP="00CF439F">
                  <w:pPr>
                    <w:pStyle w:val="ConsPlusTitle"/>
                    <w:widowControl/>
                    <w:outlineLvl w:val="0"/>
                  </w:pPr>
                </w:p>
                <w:p w:rsidR="006E7FDA" w:rsidRDefault="00F2407D" w:rsidP="00D82328">
                  <w:pPr>
                    <w:pStyle w:val="ConsPlusTitle"/>
                    <w:widowControl/>
                    <w:jc w:val="center"/>
                    <w:outlineLvl w:val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00" cy="1904256"/>
                        <wp:effectExtent l="19050" t="0" r="0" b="0"/>
                        <wp:docPr id="4" name="Рисунок 4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4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7FDA" w:rsidRDefault="006E7FDA" w:rsidP="00D82328">
                  <w:pPr>
                    <w:pStyle w:val="ConsPlusTitle"/>
                    <w:widowControl/>
                    <w:jc w:val="center"/>
                    <w:outlineLvl w:val="0"/>
                    <w:rPr>
                      <w:b w:val="0"/>
                      <w:i/>
                      <w:sz w:val="28"/>
                      <w:szCs w:val="28"/>
                    </w:rPr>
                  </w:pPr>
                </w:p>
                <w:p w:rsidR="00F71398" w:rsidRDefault="00F71398" w:rsidP="00D82328">
                  <w:pPr>
                    <w:pStyle w:val="ConsPlusTitle"/>
                    <w:widowControl/>
                    <w:jc w:val="center"/>
                    <w:outlineLvl w:val="0"/>
                    <w:rPr>
                      <w:b w:val="0"/>
                      <w:i/>
                      <w:sz w:val="28"/>
                      <w:szCs w:val="28"/>
                    </w:rPr>
                  </w:pPr>
                </w:p>
                <w:p w:rsidR="00F71398" w:rsidRDefault="00F71398" w:rsidP="00CF439F">
                  <w:pPr>
                    <w:pStyle w:val="ConsPlusTitle"/>
                    <w:widowControl/>
                    <w:outlineLvl w:val="0"/>
                    <w:rPr>
                      <w:b w:val="0"/>
                      <w:i/>
                      <w:sz w:val="28"/>
                      <w:szCs w:val="28"/>
                    </w:rPr>
                  </w:pPr>
                </w:p>
                <w:p w:rsidR="00F2407D" w:rsidRDefault="00F2407D" w:rsidP="00CF439F">
                  <w:pPr>
                    <w:pStyle w:val="ConsPlusTitle"/>
                    <w:widowControl/>
                    <w:outlineLvl w:val="0"/>
                    <w:rPr>
                      <w:b w:val="0"/>
                      <w:i/>
                      <w:sz w:val="28"/>
                      <w:szCs w:val="28"/>
                    </w:rPr>
                  </w:pPr>
                </w:p>
                <w:p w:rsidR="00F2407D" w:rsidRDefault="00F2407D" w:rsidP="00CF439F">
                  <w:pPr>
                    <w:pStyle w:val="ConsPlusTitle"/>
                    <w:widowControl/>
                    <w:outlineLvl w:val="0"/>
                    <w:rPr>
                      <w:b w:val="0"/>
                      <w:i/>
                      <w:sz w:val="28"/>
                      <w:szCs w:val="28"/>
                    </w:rPr>
                  </w:pPr>
                </w:p>
                <w:p w:rsidR="00F2407D" w:rsidRDefault="00F2407D" w:rsidP="00CF439F">
                  <w:pPr>
                    <w:pStyle w:val="ConsPlusTitle"/>
                    <w:widowControl/>
                    <w:outlineLvl w:val="0"/>
                    <w:rPr>
                      <w:b w:val="0"/>
                      <w:i/>
                      <w:sz w:val="28"/>
                      <w:szCs w:val="28"/>
                    </w:rPr>
                  </w:pPr>
                </w:p>
                <w:p w:rsidR="00F2407D" w:rsidRDefault="00F2407D" w:rsidP="00CF439F">
                  <w:pPr>
                    <w:pStyle w:val="ConsPlusTitle"/>
                    <w:widowControl/>
                    <w:outlineLvl w:val="0"/>
                    <w:rPr>
                      <w:b w:val="0"/>
                      <w:i/>
                      <w:sz w:val="28"/>
                      <w:szCs w:val="28"/>
                    </w:rPr>
                  </w:pPr>
                </w:p>
                <w:p w:rsidR="00F71398" w:rsidRDefault="00F71398" w:rsidP="00D82328">
                  <w:pPr>
                    <w:pStyle w:val="ConsPlusTitle"/>
                    <w:widowControl/>
                    <w:jc w:val="center"/>
                    <w:outlineLvl w:val="0"/>
                  </w:pPr>
                </w:p>
                <w:p w:rsidR="00CF439F" w:rsidRPr="00D0228A" w:rsidRDefault="00CF439F" w:rsidP="00D82328">
                  <w:pPr>
                    <w:pStyle w:val="ConsPlusTitle"/>
                    <w:widowControl/>
                    <w:jc w:val="center"/>
                    <w:outlineLvl w:val="0"/>
                  </w:pPr>
                </w:p>
                <w:p w:rsidR="00D82328" w:rsidRPr="006E7FDA" w:rsidRDefault="00D82328" w:rsidP="00D82328">
                  <w:pPr>
                    <w:pStyle w:val="1"/>
                    <w:rPr>
                      <w:sz w:val="20"/>
                      <w:szCs w:val="20"/>
                    </w:rPr>
                  </w:pPr>
                  <w:r w:rsidRPr="006E7FDA">
                    <w:rPr>
                      <w:sz w:val="20"/>
                      <w:szCs w:val="20"/>
                    </w:rPr>
                    <w:t>г. Кодинск</w:t>
                  </w:r>
                </w:p>
                <w:p w:rsidR="00D82328" w:rsidRPr="006E7FDA" w:rsidRDefault="003E2BAE" w:rsidP="00D82328">
                  <w:pPr>
                    <w:pStyle w:val="1"/>
                    <w:rPr>
                      <w:sz w:val="20"/>
                      <w:szCs w:val="20"/>
                    </w:rPr>
                  </w:pPr>
                  <w:r w:rsidRPr="006E7FDA">
                    <w:rPr>
                      <w:sz w:val="20"/>
                      <w:szCs w:val="20"/>
                    </w:rPr>
                    <w:t>20</w:t>
                  </w:r>
                  <w:r w:rsidR="00CF439F">
                    <w:rPr>
                      <w:sz w:val="20"/>
                      <w:szCs w:val="20"/>
                    </w:rPr>
                    <w:t>24</w:t>
                  </w:r>
                  <w:r w:rsidR="00D82328" w:rsidRPr="006E7FDA">
                    <w:rPr>
                      <w:sz w:val="20"/>
                      <w:szCs w:val="20"/>
                    </w:rPr>
                    <w:t>г.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2.15pt;margin-top:0;width:281.1pt;height:549.5pt;z-index:251660288" filled="f" strokeweight="4.5pt">
            <v:stroke linestyle="thickThin"/>
            <v:textbox style="mso-next-textbox:#_x0000_s1026">
              <w:txbxContent>
                <w:p w:rsidR="00D82328" w:rsidRPr="00017FB5" w:rsidRDefault="00D82328" w:rsidP="00D82328">
                  <w:pPr>
                    <w:tabs>
                      <w:tab w:val="left" w:pos="112"/>
                      <w:tab w:val="num" w:pos="432"/>
                      <w:tab w:val="left" w:pos="4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</w:p>
                <w:p w:rsidR="00D82328" w:rsidRPr="00F2407D" w:rsidRDefault="00F2407D" w:rsidP="00D82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F2407D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Куда можно обратиться за помощью?</w:t>
                  </w:r>
                </w:p>
                <w:p w:rsidR="00F2407D" w:rsidRDefault="00F2407D" w:rsidP="00D82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Если вашей жизни угрожает опасность, необходимо вызвать полицию, обратиться в ближайшую поликлинику чтобы снять побои и получить необходимую медицинскую помощь</w:t>
                  </w:r>
                </w:p>
                <w:p w:rsidR="00F2407D" w:rsidRDefault="00F2407D" w:rsidP="00D82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4075" cy="2124075"/>
                        <wp:effectExtent l="19050" t="0" r="9525" b="0"/>
                        <wp:docPr id="1" name="Рисунок 7" descr="https://avatars.mds.yandex.net/i?id=0ec8c7acdda6377fa7d72545722ae415f3bb77bb-10807918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avatars.mds.yandex.net/i?id=0ec8c7acdda6377fa7d72545722ae415f3bb77bb-10807918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2124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3379" w:rsidRDefault="006C3379" w:rsidP="00D82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C3379" w:rsidRDefault="006C3379" w:rsidP="00D82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2407D" w:rsidRDefault="00F2407D" w:rsidP="00D82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Кежемская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районная больница:</w:t>
                  </w:r>
                </w:p>
                <w:p w:rsidR="00F2407D" w:rsidRDefault="00F2407D" w:rsidP="00D82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8(39143) 7-02-03</w:t>
                  </w:r>
                </w:p>
                <w:p w:rsidR="006C3379" w:rsidRDefault="006C3379" w:rsidP="00D82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C3379" w:rsidRDefault="006C3379" w:rsidP="00D82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82328" w:rsidRDefault="006C3379" w:rsidP="00D823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КГБУ СО «КЦСОН 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Кежемский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D82328" w:rsidRDefault="00D82328" w:rsidP="001B3F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E3D9B"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Кодинск, ул. </w:t>
                  </w:r>
                  <w:r w:rsidR="001B3FF4">
                    <w:rPr>
                      <w:rFonts w:ascii="Times New Roman" w:hAnsi="Times New Roman"/>
                      <w:sz w:val="28"/>
                      <w:szCs w:val="28"/>
                    </w:rPr>
                    <w:t>Гидростроителей,12</w:t>
                  </w:r>
                </w:p>
                <w:p w:rsidR="006C3379" w:rsidRDefault="006C3379" w:rsidP="001B3F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тел. 8(39143)-7-78-61</w:t>
                  </w:r>
                </w:p>
                <w:p w:rsidR="006C3379" w:rsidRDefault="006C3379" w:rsidP="001B3F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C3379" w:rsidRPr="006C3379" w:rsidRDefault="006C3379" w:rsidP="001B3FF4">
                  <w:pPr>
                    <w:spacing w:after="0" w:line="240" w:lineRule="auto"/>
                    <w:jc w:val="center"/>
                    <w:rPr>
                      <w:b/>
                      <w:color w:val="FF0000"/>
                    </w:rPr>
                  </w:pPr>
                  <w:r w:rsidRPr="006C3379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Единый номер служб экстренного реагирования 112</w:t>
                  </w:r>
                </w:p>
                <w:p w:rsidR="00D82328" w:rsidRDefault="00D82328" w:rsidP="00D82328">
                  <w:pPr>
                    <w:pStyle w:val="1"/>
                    <w:rPr>
                      <w:sz w:val="32"/>
                      <w:szCs w:val="32"/>
                    </w:rPr>
                  </w:pPr>
                </w:p>
                <w:p w:rsidR="0068100A" w:rsidRPr="0068100A" w:rsidRDefault="0068100A" w:rsidP="0068100A"/>
                <w:p w:rsidR="00D82328" w:rsidRPr="006D6A05" w:rsidRDefault="00D82328" w:rsidP="007269B6">
                  <w:pPr>
                    <w:tabs>
                      <w:tab w:val="left" w:pos="112"/>
                      <w:tab w:val="num" w:pos="432"/>
                      <w:tab w:val="left" w:pos="4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40.4pt;margin-top:-.3pt;width:263.05pt;height:549pt;z-index:251661312" filled="f" strokeweight="4.5pt">
            <v:stroke linestyle="thinThick"/>
            <v:textbox style="mso-next-textbox:#_x0000_s1027">
              <w:txbxContent>
                <w:p w:rsidR="003214D1" w:rsidRDefault="003214D1" w:rsidP="007269B6">
                  <w:pPr>
                    <w:jc w:val="center"/>
                    <w:rPr>
                      <w:rFonts w:ascii="Times New Roman" w:hAnsi="Times New Roman"/>
                      <w:color w:val="C0504D" w:themeColor="accent2"/>
                      <w:sz w:val="28"/>
                      <w:szCs w:val="28"/>
                    </w:rPr>
                  </w:pPr>
                </w:p>
                <w:p w:rsidR="00D82328" w:rsidRPr="007269B6" w:rsidRDefault="006C3379" w:rsidP="007269B6">
                  <w:pPr>
                    <w:jc w:val="center"/>
                    <w:rPr>
                      <w:rFonts w:ascii="Times New Roman" w:hAnsi="Times New Roman"/>
                      <w:color w:val="C0504D" w:themeColor="accen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C0504D" w:themeColor="accent2"/>
                      <w:sz w:val="28"/>
                      <w:szCs w:val="28"/>
                    </w:rPr>
                    <w:t>Для предотвращения насилия прислушайтесь к пожилым людям</w:t>
                  </w:r>
                </w:p>
                <w:p w:rsidR="007269B6" w:rsidRDefault="007269B6" w:rsidP="00AB123C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69B6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B7"/>
                  </w:r>
                  <w:r w:rsidRPr="007269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214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C33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Пожилых людей необходимо чаще навещать, вмешиваться при обнаружении первых признаков плохого обращ</w:t>
                  </w:r>
                  <w:r w:rsidR="00AB12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ения с ними;</w:t>
                  </w:r>
                </w:p>
                <w:p w:rsidR="006F0638" w:rsidRDefault="006F0638" w:rsidP="00AB123C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269B6" w:rsidRDefault="007269B6" w:rsidP="00AB123C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69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269B6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B7"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C33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самим пенсионерам психологи советуют избегать пребывания в изоляции, своевременно сообщать близким или друзьям о пренебрежительном отношении со стороны других родственников, опекунов, персонала престарелых домов</w:t>
                  </w:r>
                  <w:r w:rsidR="00AB12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3214D1" w:rsidRDefault="003214D1" w:rsidP="007269B6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F0638" w:rsidRDefault="00AB123C" w:rsidP="007269B6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Picture background" style="width:24pt;height:24pt"/>
                    </w:pict>
                  </w:r>
                  <w:r>
                    <w:pict>
                      <v:shape id="_x0000_i1026" type="#_x0000_t75" alt="Picture background" style="width:24pt;height:24pt"/>
                    </w:pict>
                  </w:r>
                  <w:r>
                    <w:pict>
                      <v:shape id="_x0000_i1027" type="#_x0000_t75" alt="Picture background" style="width:24pt;height:24pt"/>
                    </w:pict>
                  </w:r>
                </w:p>
                <w:p w:rsidR="003214D1" w:rsidRDefault="00AB123C" w:rsidP="006F0638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100705" cy="2170494"/>
                        <wp:effectExtent l="19050" t="0" r="4445" b="0"/>
                        <wp:docPr id="22" name="Рисунок 22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1704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14D1" w:rsidRDefault="003214D1" w:rsidP="007269B6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82328" w:rsidRDefault="00D82328" w:rsidP="00D82328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82328" w:rsidRDefault="00D82328" w:rsidP="00D82328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D82328" w:rsidRPr="00BA2637" w:rsidRDefault="00D82328" w:rsidP="00D82328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D82328" w:rsidRDefault="00D82328" w:rsidP="00D82328"/>
              </w:txbxContent>
            </v:textbox>
          </v:shape>
        </w:pict>
      </w:r>
    </w:p>
    <w:p w:rsidR="00D82328" w:rsidRDefault="00D82328" w:rsidP="00D82328"/>
    <w:p w:rsidR="00D82328" w:rsidRPr="00934BD1" w:rsidRDefault="00D82328" w:rsidP="00D82328"/>
    <w:p w:rsidR="00D82328" w:rsidRPr="00934BD1" w:rsidRDefault="00D82328" w:rsidP="00D82328"/>
    <w:p w:rsidR="00D82328" w:rsidRPr="00934BD1" w:rsidRDefault="00D82328" w:rsidP="00D82328"/>
    <w:p w:rsidR="00D82328" w:rsidRPr="00934BD1" w:rsidRDefault="00D82328" w:rsidP="00D82328"/>
    <w:p w:rsidR="00D82328" w:rsidRPr="00934BD1" w:rsidRDefault="00D82328" w:rsidP="00D82328"/>
    <w:p w:rsidR="00D82328" w:rsidRPr="00934BD1" w:rsidRDefault="00D82328" w:rsidP="00D82328"/>
    <w:p w:rsidR="00D82328" w:rsidRPr="00934BD1" w:rsidRDefault="00D82328" w:rsidP="00D82328"/>
    <w:p w:rsidR="00D82328" w:rsidRPr="00934BD1" w:rsidRDefault="00D82328" w:rsidP="00D82328"/>
    <w:p w:rsidR="00D82328" w:rsidRPr="00934BD1" w:rsidRDefault="00D82328" w:rsidP="00D82328"/>
    <w:p w:rsidR="00D82328" w:rsidRPr="00934BD1" w:rsidRDefault="00D82328" w:rsidP="00D82328"/>
    <w:p w:rsidR="00D82328" w:rsidRPr="00934BD1" w:rsidRDefault="00D82328" w:rsidP="00D82328"/>
    <w:p w:rsidR="00D82328" w:rsidRDefault="00D82328" w:rsidP="00D82328"/>
    <w:p w:rsidR="00D82328" w:rsidRPr="00934BD1" w:rsidRDefault="00D82328" w:rsidP="00D82328">
      <w:pPr>
        <w:tabs>
          <w:tab w:val="left" w:pos="11815"/>
        </w:tabs>
      </w:pPr>
      <w:r>
        <w:tab/>
      </w:r>
    </w:p>
    <w:p w:rsidR="00B47627" w:rsidRDefault="00B47627"/>
    <w:p w:rsidR="00B4453E" w:rsidRDefault="00B4453E"/>
    <w:p w:rsidR="00B4453E" w:rsidRDefault="00B4453E"/>
    <w:p w:rsidR="00B4453E" w:rsidRDefault="00B4453E"/>
    <w:p w:rsidR="00B4453E" w:rsidRDefault="00B4453E"/>
    <w:p w:rsidR="00B4453E" w:rsidRDefault="00B4453E"/>
    <w:p w:rsidR="00B4453E" w:rsidRDefault="00B4453E"/>
    <w:p w:rsidR="00B4453E" w:rsidRDefault="007F380F" w:rsidP="00111084">
      <w:pPr>
        <w:jc w:val="both"/>
      </w:pPr>
      <w:r>
        <w:rPr>
          <w:noProof/>
        </w:rPr>
        <w:lastRenderedPageBreak/>
        <w:pict>
          <v:shape id="_x0000_s1029" type="#_x0000_t202" style="position:absolute;left:0;text-align:left;margin-left:-44.25pt;margin-top:-9pt;width:266pt;height:563.75pt;z-index:251663360" filled="f" strokeweight="4.5pt">
            <v:stroke linestyle="thinThick"/>
            <v:textbox style="mso-next-textbox:#_x0000_s1029">
              <w:txbxContent>
                <w:p w:rsidR="0073666C" w:rsidRDefault="003E2BAE" w:rsidP="003E2BAE">
                  <w:pPr>
                    <w:tabs>
                      <w:tab w:val="left" w:pos="709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</w:t>
                  </w:r>
                </w:p>
                <w:p w:rsidR="00A7137A" w:rsidRPr="00113073" w:rsidRDefault="00113073" w:rsidP="00F906E9">
                  <w:pPr>
                    <w:shd w:val="clear" w:color="auto" w:fill="FFFFFF"/>
                    <w:tabs>
                      <w:tab w:val="left" w:pos="540"/>
                      <w:tab w:val="left" w:pos="900"/>
                    </w:tabs>
                    <w:spacing w:before="67" w:line="240" w:lineRule="auto"/>
                    <w:ind w:firstLine="709"/>
                    <w:jc w:val="center"/>
                    <w:rPr>
                      <w:color w:val="E36C0A" w:themeColor="accent6" w:themeShade="BF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8"/>
                      <w:szCs w:val="28"/>
                    </w:rPr>
                    <w:t>Виды п</w:t>
                  </w:r>
                  <w:r w:rsidR="006F0638" w:rsidRPr="00113073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8"/>
                      <w:szCs w:val="28"/>
                    </w:rPr>
                    <w:t xml:space="preserve">ренебрежительного отношения и насилия в отношении </w:t>
                  </w:r>
                  <w:proofErr w:type="gramStart"/>
                  <w:r w:rsidR="006F0638" w:rsidRPr="00113073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8"/>
                      <w:szCs w:val="28"/>
                    </w:rPr>
                    <w:t>пожилых</w:t>
                  </w:r>
                  <w:proofErr w:type="gramEnd"/>
                  <w:r w:rsidR="006F0638" w:rsidRPr="00113073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8"/>
                      <w:szCs w:val="28"/>
                    </w:rPr>
                    <w:t>:</w:t>
                  </w:r>
                </w:p>
                <w:p w:rsidR="006F0638" w:rsidRPr="00DF5274" w:rsidRDefault="006F0638" w:rsidP="006F0638">
                  <w:pPr>
                    <w:pStyle w:val="a5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540"/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52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Физическое насилие</w:t>
                  </w:r>
                  <w:r w:rsidRPr="00DF5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связанное с причинением боли, нанесением травм, использованием физической силы, в том числе для ограничения свободы движения, так же могут быть использованы медикаментозные средства, неполноценное и неадекватное питание;</w:t>
                  </w:r>
                </w:p>
                <w:p w:rsidR="006F0638" w:rsidRPr="00DF5274" w:rsidRDefault="006F0638" w:rsidP="006F0638">
                  <w:pPr>
                    <w:pStyle w:val="a5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540"/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52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Психическое или эмоциональное </w:t>
                  </w:r>
                  <w:r w:rsidRPr="00DF5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жестокое обращение, приводящее к психическим страданиям</w:t>
                  </w:r>
                  <w:r w:rsidR="00DF5274" w:rsidRPr="00DF5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F0638" w:rsidRPr="00DF5274" w:rsidRDefault="006F0638" w:rsidP="006F0638">
                  <w:pPr>
                    <w:pStyle w:val="a5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540"/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52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Финансовое и материальное насилие, </w:t>
                  </w:r>
                  <w:r w:rsidRPr="00DF5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подразумевающее незаконную или неуместную эксплуатацию или использование сбережений и имущество пожилых людей</w:t>
                  </w:r>
                  <w:r w:rsidR="00DF5274" w:rsidRPr="00DF5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DF5274" w:rsidRPr="00DF5274" w:rsidRDefault="00DF5274" w:rsidP="006F0638">
                  <w:pPr>
                    <w:pStyle w:val="a5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540"/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52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Отсутствие уход</w:t>
                  </w:r>
                  <w:proofErr w:type="gramStart"/>
                  <w:r w:rsidRPr="00DF52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а-</w:t>
                  </w:r>
                  <w:proofErr w:type="gramEnd"/>
                  <w:r w:rsidRPr="00DF52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F5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или неспособность осуществлять уход за пожилым человеком, что может сочетаться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5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намеренным жестоким обращением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5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целью причинения физических и эмоциональных мучений. На жестокое обращение может указывать не соответствующая сезону одежда и обувь</w:t>
                  </w:r>
                </w:p>
                <w:p w:rsidR="00DF5274" w:rsidRPr="00DF5274" w:rsidRDefault="00DF5274" w:rsidP="006F0638">
                  <w:pPr>
                    <w:pStyle w:val="a5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540"/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52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Экономическое насилие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F52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DF5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DF5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ыражается в форме присвоения другими членами семьи собственности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либо средств пожилых людей без согласия с их стороны, а также материальной зависимости пожилых от их опекунов </w:t>
                  </w:r>
                </w:p>
              </w:txbxContent>
            </v:textbox>
          </v:shape>
        </w:pict>
      </w:r>
    </w:p>
    <w:p w:rsidR="00B4453E" w:rsidRDefault="00B4453E"/>
    <w:p w:rsidR="00B4453E" w:rsidRDefault="007F380F" w:rsidP="00B4453E">
      <w:pPr>
        <w:tabs>
          <w:tab w:val="left" w:pos="6540"/>
        </w:tabs>
      </w:pPr>
      <w:r>
        <w:rPr>
          <w:noProof/>
        </w:rPr>
        <w:pict>
          <v:shape id="_x0000_s1031" type="#_x0000_t202" style="position:absolute;margin-left:242.6pt;margin-top:-59.9pt;width:252.4pt;height:566.9pt;z-index:251664384" filled="f" strokeweight="4.5pt">
            <v:stroke linestyle="thickThin"/>
            <v:textbox style="mso-next-textbox:#_x0000_s1031">
              <w:txbxContent>
                <w:p w:rsidR="0073666C" w:rsidRDefault="0073666C" w:rsidP="004D6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</w:pPr>
                </w:p>
                <w:p w:rsidR="00B4453E" w:rsidRPr="00113073" w:rsidRDefault="00DF5274" w:rsidP="00B4453E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hAnsi="Times New Roman"/>
                      <w:color w:val="E36C0A" w:themeColor="accent6" w:themeShade="BF"/>
                      <w:sz w:val="28"/>
                      <w:szCs w:val="28"/>
                    </w:rPr>
                  </w:pPr>
                  <w:r w:rsidRPr="00113073">
                    <w:rPr>
                      <w:rFonts w:ascii="Times New Roman" w:hAnsi="Times New Roman"/>
                      <w:color w:val="E36C0A" w:themeColor="accent6" w:themeShade="BF"/>
                      <w:sz w:val="28"/>
                      <w:szCs w:val="28"/>
                    </w:rPr>
                    <w:t>Агрессорами по отношению пожилым людям чаще всего выступают:</w:t>
                  </w:r>
                </w:p>
                <w:p w:rsidR="00DF5274" w:rsidRDefault="00DF5274" w:rsidP="00DF5274">
                  <w:pPr>
                    <w:pStyle w:val="a5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Лица, осуществляющие уход, родственники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партнеры, дети, сотрудники учреждений и т.д.)</w:t>
                  </w:r>
                  <w:r w:rsidR="00113073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DF5274" w:rsidRDefault="00DF5274" w:rsidP="00DF5274">
                  <w:pPr>
                    <w:pStyle w:val="a5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Проживающие совместно с пожилым человеком люди, имеющие проблемы </w:t>
                  </w:r>
                  <w:r w:rsidR="00113073">
                    <w:rPr>
                      <w:rFonts w:ascii="Times New Roman" w:hAnsi="Times New Roman"/>
                      <w:sz w:val="28"/>
                      <w:szCs w:val="28"/>
                    </w:rPr>
                    <w:t>с психически здоровьем, депрессию, алкогольную и наркотическую зависимость, а также уже совершавшие насилие;</w:t>
                  </w:r>
                </w:p>
                <w:p w:rsidR="00113073" w:rsidRDefault="00113073" w:rsidP="00DF5274">
                  <w:pPr>
                    <w:pStyle w:val="a5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Лица, находящиеся в финансовой или эмоциональной зависимости пожилого человека;</w:t>
                  </w:r>
                </w:p>
                <w:p w:rsidR="00113073" w:rsidRDefault="00113073" w:rsidP="00DF5274">
                  <w:pPr>
                    <w:pStyle w:val="a5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outlineLvl w:val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Лица, имевшие ранее конфликтные взаимоотношения с пожилым человеком</w:t>
                  </w:r>
                </w:p>
                <w:p w:rsidR="00B4453E" w:rsidRPr="00090FEF" w:rsidRDefault="00113073" w:rsidP="00113073">
                  <w:pPr>
                    <w:pStyle w:val="a5"/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65450" cy="1976967"/>
                        <wp:effectExtent l="19050" t="0" r="6350" b="0"/>
                        <wp:docPr id="16" name="Рисунок 16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5450" cy="19769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4453E">
        <w:tab/>
      </w:r>
    </w:p>
    <w:p w:rsidR="00B4453E" w:rsidRDefault="00B4453E"/>
    <w:p w:rsidR="00B4453E" w:rsidRDefault="007F380F" w:rsidP="00B4453E">
      <w:pPr>
        <w:tabs>
          <w:tab w:val="left" w:pos="11655"/>
        </w:tabs>
      </w:pPr>
      <w:r>
        <w:rPr>
          <w:noProof/>
        </w:rPr>
        <w:pict>
          <v:rect id="_x0000_s1032" style="position:absolute;margin-left:511.5pt;margin-top:-110.75pt;width:261.95pt;height:567pt;z-index:251665408" strokeweight="4.5pt">
            <v:stroke linestyle="thinThick"/>
            <v:textbox style="mso-next-textbox:#_x0000_s1032">
              <w:txbxContent>
                <w:p w:rsidR="00260F0F" w:rsidRDefault="00741A6D" w:rsidP="0011307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5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1B5633" w:rsidRPr="007366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B2127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13073" w:rsidRPr="00113073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8"/>
                      <w:szCs w:val="28"/>
                    </w:rPr>
                    <w:t>Рекомендации для поддержки пострадавших от жестокого обращения</w:t>
                  </w:r>
                  <w:r w:rsidR="0011307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260F0F" w:rsidRDefault="00260F0F" w:rsidP="00A7354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3073" w:rsidRPr="00A73543" w:rsidRDefault="00113073" w:rsidP="00A73543">
                  <w:pPr>
                    <w:pStyle w:val="a5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35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Уделите время пострадавшему, если он решил открыться.</w:t>
                  </w:r>
                </w:p>
                <w:p w:rsidR="00113073" w:rsidRPr="00A73543" w:rsidRDefault="00A73543" w:rsidP="00A73543">
                  <w:pPr>
                    <w:pStyle w:val="a5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35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Слушайте пожилого без осуждения, предложите советы и варианты решения проблемы. При необходимости можете задавать уточняющие вопросы, но лучше дать человеку выразить свои чувства, страхи.</w:t>
                  </w:r>
                </w:p>
                <w:p w:rsidR="00A73543" w:rsidRPr="00A73543" w:rsidRDefault="00A73543" w:rsidP="00A73543">
                  <w:pPr>
                    <w:pStyle w:val="a5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35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высказывайте недоверие во время разговора, это даст пострадавшему чувство облегчения и надежды.</w:t>
                  </w:r>
                </w:p>
                <w:p w:rsidR="00A73543" w:rsidRPr="00A73543" w:rsidRDefault="00A73543" w:rsidP="00A73543">
                  <w:pPr>
                    <w:pStyle w:val="a5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35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Объясните пожилому, что жить в страхе перед насилием ненормально. Жертва не всегда знает о других моделях взаимоотношений.</w:t>
                  </w:r>
                </w:p>
                <w:p w:rsidR="00A73543" w:rsidRDefault="00A73543" w:rsidP="00A73543">
                  <w:pPr>
                    <w:pStyle w:val="a5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35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Окажите помощь в поиске групп поддержки, телефонов, консультационных служб, адвокатов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73543" w:rsidRPr="00A73543" w:rsidRDefault="00A73543" w:rsidP="00A73543">
                  <w:pPr>
                    <w:pStyle w:val="a5"/>
                    <w:spacing w:after="0" w:line="240" w:lineRule="auto"/>
                    <w:ind w:left="106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3543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>
                        <wp:extent cx="1605759" cy="1548205"/>
                        <wp:effectExtent l="19050" t="0" r="0" b="0"/>
                        <wp:docPr id="6" name="Рисунок 13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759" cy="1548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73543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>
                        <wp:extent cx="2247900" cy="2167330"/>
                        <wp:effectExtent l="19050" t="0" r="0" b="0"/>
                        <wp:docPr id="8" name="Рисунок 13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0" cy="2167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4453E">
        <w:tab/>
      </w:r>
    </w:p>
    <w:p w:rsidR="00B4453E" w:rsidRDefault="00B4453E"/>
    <w:p w:rsidR="00B4453E" w:rsidRDefault="00B4453E"/>
    <w:p w:rsidR="00B4453E" w:rsidRDefault="00B4453E"/>
    <w:p w:rsidR="00B4453E" w:rsidRDefault="00B4453E"/>
    <w:p w:rsidR="006F0638" w:rsidRDefault="006F0638"/>
    <w:p w:rsidR="006F0638" w:rsidRPr="006F0638" w:rsidRDefault="006F0638" w:rsidP="006F0638"/>
    <w:p w:rsidR="006F0638" w:rsidRPr="006F0638" w:rsidRDefault="006F0638" w:rsidP="006F0638"/>
    <w:p w:rsidR="006F0638" w:rsidRPr="006F0638" w:rsidRDefault="006F0638" w:rsidP="006F0638"/>
    <w:p w:rsidR="006F0638" w:rsidRPr="006F0638" w:rsidRDefault="006F0638" w:rsidP="006F0638"/>
    <w:p w:rsidR="006F0638" w:rsidRPr="006F0638" w:rsidRDefault="006F0638" w:rsidP="006F0638"/>
    <w:p w:rsidR="006F0638" w:rsidRPr="006F0638" w:rsidRDefault="006F0638" w:rsidP="006F0638"/>
    <w:p w:rsidR="006F0638" w:rsidRPr="006F0638" w:rsidRDefault="006F0638" w:rsidP="006F0638"/>
    <w:p w:rsidR="006F0638" w:rsidRPr="006F0638" w:rsidRDefault="006F0638" w:rsidP="006F0638"/>
    <w:p w:rsidR="006F0638" w:rsidRPr="006F0638" w:rsidRDefault="006F0638" w:rsidP="006F0638"/>
    <w:p w:rsidR="006F0638" w:rsidRPr="006F0638" w:rsidRDefault="006F0638" w:rsidP="006F0638"/>
    <w:p w:rsidR="00B4453E" w:rsidRPr="006F0638" w:rsidRDefault="006F0638" w:rsidP="006F0638">
      <w:pPr>
        <w:tabs>
          <w:tab w:val="left" w:pos="3375"/>
        </w:tabs>
      </w:pPr>
      <w:r>
        <w:tab/>
      </w:r>
    </w:p>
    <w:sectPr w:rsidR="00B4453E" w:rsidRPr="006F0638" w:rsidSect="00B23FFA">
      <w:pgSz w:w="16838" w:h="11906" w:orient="landscape"/>
      <w:pgMar w:top="426" w:right="567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0464"/>
    <w:multiLevelType w:val="hybridMultilevel"/>
    <w:tmpl w:val="42D6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A2A2E"/>
    <w:multiLevelType w:val="hybridMultilevel"/>
    <w:tmpl w:val="625AA6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74209"/>
    <w:multiLevelType w:val="hybridMultilevel"/>
    <w:tmpl w:val="1952AC8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12D4005"/>
    <w:multiLevelType w:val="hybridMultilevel"/>
    <w:tmpl w:val="69C2C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30AC1"/>
    <w:multiLevelType w:val="hybridMultilevel"/>
    <w:tmpl w:val="4E5C78F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E54927"/>
    <w:multiLevelType w:val="hybridMultilevel"/>
    <w:tmpl w:val="3B208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D55DD"/>
    <w:multiLevelType w:val="hybridMultilevel"/>
    <w:tmpl w:val="892AA0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B9583C"/>
    <w:multiLevelType w:val="hybridMultilevel"/>
    <w:tmpl w:val="2314FD76"/>
    <w:lvl w:ilvl="0" w:tplc="11EC07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13242"/>
    <w:multiLevelType w:val="hybridMultilevel"/>
    <w:tmpl w:val="A1D4AD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2328"/>
    <w:rsid w:val="0005676C"/>
    <w:rsid w:val="00111084"/>
    <w:rsid w:val="00113073"/>
    <w:rsid w:val="001218F5"/>
    <w:rsid w:val="00146D69"/>
    <w:rsid w:val="00161FA7"/>
    <w:rsid w:val="001B3FF4"/>
    <w:rsid w:val="001B5633"/>
    <w:rsid w:val="001C30F1"/>
    <w:rsid w:val="001E37FC"/>
    <w:rsid w:val="002459F2"/>
    <w:rsid w:val="00260F0F"/>
    <w:rsid w:val="002732ED"/>
    <w:rsid w:val="002F0BD8"/>
    <w:rsid w:val="003214D1"/>
    <w:rsid w:val="00344713"/>
    <w:rsid w:val="00344FF9"/>
    <w:rsid w:val="00387C08"/>
    <w:rsid w:val="003960EB"/>
    <w:rsid w:val="003A5964"/>
    <w:rsid w:val="003E2BAE"/>
    <w:rsid w:val="00456717"/>
    <w:rsid w:val="004B51CD"/>
    <w:rsid w:val="004D60FE"/>
    <w:rsid w:val="00520B02"/>
    <w:rsid w:val="005372A8"/>
    <w:rsid w:val="005A3601"/>
    <w:rsid w:val="005B39E7"/>
    <w:rsid w:val="005B3C00"/>
    <w:rsid w:val="006339D7"/>
    <w:rsid w:val="0068100A"/>
    <w:rsid w:val="006B12C4"/>
    <w:rsid w:val="006C3379"/>
    <w:rsid w:val="006E7FDA"/>
    <w:rsid w:val="006F0638"/>
    <w:rsid w:val="007269B6"/>
    <w:rsid w:val="0073666C"/>
    <w:rsid w:val="00741A6D"/>
    <w:rsid w:val="007706F3"/>
    <w:rsid w:val="007A046C"/>
    <w:rsid w:val="007F380F"/>
    <w:rsid w:val="00833C73"/>
    <w:rsid w:val="008555CC"/>
    <w:rsid w:val="008D544D"/>
    <w:rsid w:val="009E09FD"/>
    <w:rsid w:val="00A41354"/>
    <w:rsid w:val="00A7137A"/>
    <w:rsid w:val="00A73543"/>
    <w:rsid w:val="00AB123C"/>
    <w:rsid w:val="00B2127C"/>
    <w:rsid w:val="00B4453E"/>
    <w:rsid w:val="00B47627"/>
    <w:rsid w:val="00B56DF8"/>
    <w:rsid w:val="00B60286"/>
    <w:rsid w:val="00B610A6"/>
    <w:rsid w:val="00C215A5"/>
    <w:rsid w:val="00C25A66"/>
    <w:rsid w:val="00C57CFD"/>
    <w:rsid w:val="00C84823"/>
    <w:rsid w:val="00CF439F"/>
    <w:rsid w:val="00D01043"/>
    <w:rsid w:val="00D134C0"/>
    <w:rsid w:val="00D51EF3"/>
    <w:rsid w:val="00D818D8"/>
    <w:rsid w:val="00D82328"/>
    <w:rsid w:val="00D83772"/>
    <w:rsid w:val="00D87259"/>
    <w:rsid w:val="00DB5D96"/>
    <w:rsid w:val="00DD4D18"/>
    <w:rsid w:val="00DF5274"/>
    <w:rsid w:val="00E11AC4"/>
    <w:rsid w:val="00E41237"/>
    <w:rsid w:val="00E50F6B"/>
    <w:rsid w:val="00E63827"/>
    <w:rsid w:val="00E70FA8"/>
    <w:rsid w:val="00EC32E6"/>
    <w:rsid w:val="00ED0E39"/>
    <w:rsid w:val="00EF64E3"/>
    <w:rsid w:val="00F12877"/>
    <w:rsid w:val="00F168F7"/>
    <w:rsid w:val="00F2407D"/>
    <w:rsid w:val="00F60BAA"/>
    <w:rsid w:val="00F71398"/>
    <w:rsid w:val="00F76BC2"/>
    <w:rsid w:val="00F906E9"/>
    <w:rsid w:val="00FE01A5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27"/>
  </w:style>
  <w:style w:type="paragraph" w:styleId="1">
    <w:name w:val="heading 1"/>
    <w:basedOn w:val="a"/>
    <w:next w:val="a"/>
    <w:link w:val="10"/>
    <w:qFormat/>
    <w:rsid w:val="00D823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32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D82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3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60FE"/>
    <w:pPr>
      <w:ind w:left="720"/>
      <w:contextualSpacing/>
    </w:pPr>
  </w:style>
  <w:style w:type="paragraph" w:customStyle="1" w:styleId="ConsPlusNormal">
    <w:name w:val="ConsPlusNormal"/>
    <w:rsid w:val="004D60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74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41A6D"/>
    <w:rPr>
      <w:i/>
      <w:iCs/>
    </w:rPr>
  </w:style>
  <w:style w:type="paragraph" w:styleId="a8">
    <w:name w:val="No Spacing"/>
    <w:qFormat/>
    <w:rsid w:val="00741A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1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2024-09-20T09:22:00Z</cp:lastPrinted>
  <dcterms:created xsi:type="dcterms:W3CDTF">2024-12-16T08:28:00Z</dcterms:created>
  <dcterms:modified xsi:type="dcterms:W3CDTF">2024-12-16T09:33:00Z</dcterms:modified>
</cp:coreProperties>
</file>